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248"/>
        <w:gridCol w:w="603"/>
        <w:gridCol w:w="478"/>
        <w:gridCol w:w="326"/>
        <w:gridCol w:w="160"/>
        <w:gridCol w:w="1853"/>
        <w:gridCol w:w="422"/>
        <w:gridCol w:w="161"/>
        <w:gridCol w:w="939"/>
        <w:gridCol w:w="160"/>
        <w:gridCol w:w="885"/>
        <w:gridCol w:w="1136"/>
        <w:gridCol w:w="849"/>
        <w:gridCol w:w="738"/>
      </w:tblGrid>
      <w:tr w:rsidR="00D067C4" w:rsidRPr="00332C10" w14:paraId="691D39E5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094B8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61EED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Ранко Л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Лојић</w:t>
            </w:r>
          </w:p>
        </w:tc>
      </w:tr>
      <w:tr w:rsidR="00D067C4" w:rsidRPr="00332C10" w14:paraId="45B1141E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2F131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BA6F7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D067C4" w:rsidRPr="00332C10" w14:paraId="55B515FC" w14:textId="77777777" w:rsidTr="00CD7CA6">
        <w:trPr>
          <w:trHeight w:val="431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D9A31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114BA" w14:textId="77777777" w:rsidR="00D067C4" w:rsidRPr="00332C10" w:rsidRDefault="00D067C4" w:rsidP="00CD7CA6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2023. година</w:t>
            </w:r>
          </w:p>
        </w:tc>
      </w:tr>
      <w:tr w:rsidR="00D067C4" w:rsidRPr="00332C10" w14:paraId="6C01F928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94C66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4B574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D067C4" w:rsidRPr="00332C10" w14:paraId="49676499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06174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D067C4" w:rsidRPr="00332C10" w14:paraId="01949EC0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B2A09" w14:textId="77777777" w:rsidR="00D067C4" w:rsidRPr="00332C10" w:rsidRDefault="00D067C4" w:rsidP="00CD7CA6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856B0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2795A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63C40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232D3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D067C4" w:rsidRPr="00332C10" w14:paraId="47A817BE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AD3E9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07945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93963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B6567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E0379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D067C4" w:rsidRPr="00332C10" w14:paraId="49DB083B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3A540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737D5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5A6F7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4199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86BC3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у одбрани</w:t>
            </w:r>
          </w:p>
        </w:tc>
      </w:tr>
      <w:tr w:rsidR="00D067C4" w:rsidRPr="00332C10" w14:paraId="3BF69123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7AAF4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64594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8312F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9990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F9B5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D067C4" w:rsidRPr="00332C10" w14:paraId="00ADFCB4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AB345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C49D0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2008.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89232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55A5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B475F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D067C4" w:rsidRPr="00332C10" w14:paraId="3DA46E7B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3C2A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4E8A1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2007.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D57DE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– Пожаревац, Мегатренд Универзитет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CD0B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0055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D067C4" w:rsidRPr="00332C10" w14:paraId="18B2972A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F47F6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89C0E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2002.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7B050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организационих наука Универзитета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39DD7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Организационе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B2477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D067C4" w:rsidRPr="00332C10" w14:paraId="46A0DA7E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DE700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39C14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1989.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78422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академија, Универзитета одбране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D02A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29D7E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ОМЈ</w:t>
            </w:r>
          </w:p>
        </w:tc>
      </w:tr>
      <w:tr w:rsidR="00D067C4" w:rsidRPr="00332C10" w14:paraId="05AD7D17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AE705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067C4" w:rsidRPr="00332C10" w14:paraId="587981BC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49FC3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1F5D3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06E66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83B96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2BF22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B6CCA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D067C4" w:rsidRPr="00332C10" w14:paraId="006582EB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2E8FB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0BD4C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2.07.10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AFDD3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Организација и пословна култура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8732C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751ED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Менаџмент, ПЕ ДЛС, ПЕ ВЈТ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EBD01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D067C4" w:rsidRPr="00332C10" w14:paraId="53D575D0" w14:textId="77777777" w:rsidTr="00CD7CA6">
        <w:trPr>
          <w:trHeight w:val="6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C23A6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06C93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2.07.13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22064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 људским ресурсима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15FC4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3A7F6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Безбедност, Безбедност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F6653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D067C4" w:rsidRPr="00332C10" w14:paraId="384AA9A9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5898D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D067C4" w:rsidRPr="00332C10" w14:paraId="08BDCF4A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B7E28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37C22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FFFFFF"/>
              </w:rPr>
              <w:t xml:space="preserve">Tešić, D., Delibašić, B., Božanić, D.,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>Lojić, R.,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FFFFFF"/>
              </w:rPr>
              <w:t xml:space="preserve"> Pamučar, D., Eisingerné Balassa, B. (2023). Application of the FUCOM-FUZZY MAIRCA Model in Human Resource Management. Acta Polytechnica Hungarica, 20(3), 231-249. DOI: 10.12700/APH.20.3.2023.3.14. ISSN: 1785-8860.</w:t>
            </w:r>
          </w:p>
        </w:tc>
      </w:tr>
      <w:tr w:rsidR="00D067C4" w:rsidRPr="00332C10" w14:paraId="2E405BB4" w14:textId="77777777" w:rsidTr="00CD7CA6">
        <w:trPr>
          <w:trHeight w:val="8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6006D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B5ECA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HAMZA, Mohamed Najib, RADOSAVLJEVIĆ, Života, </w:t>
            </w:r>
            <w:r w:rsidRPr="00610B2F">
              <w:rPr>
                <w:rFonts w:cs="Times New Roman"/>
                <w:b/>
                <w:b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LOJIĆ, Ranko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, ĐURIĆ, Đuro M. Korporativno upravljanje i društvena odgovornost - stanje, problemi i kontraverze. </w:t>
            </w:r>
            <w:r w:rsidRPr="00332C10">
              <w:rPr>
                <w:rFonts w:cs="Times New Roman"/>
                <w:i/>
                <w:i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Godišnjak Fakulteta za informacione tehnologije i inženjerstvo : urednik Maja Anđelković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 2024, god. 2, br.. 2, str. 379-400. ISSN 2956-2473.</w:t>
            </w:r>
            <w:r w:rsidRPr="00332C10">
              <w:rPr>
                <w:rFonts w:cs="Times New Roman"/>
                <w:color w:val="0432FF"/>
                <w:spacing w:val="-4"/>
                <w:sz w:val="18"/>
                <w:szCs w:val="18"/>
                <w:u w:val="single" w:color="FF0000"/>
                <w:shd w:val="clear" w:color="auto" w:fill="FFFFFF"/>
                <w:lang w:val="en-US"/>
              </w:rPr>
              <w:t> 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https://www.fiti.edu.rs/sr/conferences-journals/antim</w:t>
              </w:r>
            </w:hyperlink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</w:t>
            </w:r>
          </w:p>
        </w:tc>
      </w:tr>
      <w:tr w:rsidR="00D067C4" w:rsidRPr="00332C10" w14:paraId="79328495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AC6A7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3F2B3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Базић М, Талијан М, Утицај емоционалне интелигенције на развој лидерства, Војно дело 2015; 2: 263-278.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</w:t>
            </w:r>
          </w:p>
        </w:tc>
      </w:tr>
      <w:tr w:rsidR="00D067C4" w:rsidRPr="00332C10" w14:paraId="564AEC34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533E1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3FA02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Ковачевић М,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Кузмановић Б, Модел за подршку одлучивању при селекцији припадника ВС за упућивање на каријерна усавршавања, Војно дело лето 2019; 7: стр. 212-225.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0042-8426.</w:t>
            </w:r>
          </w:p>
        </w:tc>
      </w:tr>
      <w:tr w:rsidR="00D067C4" w:rsidRPr="00332C10" w14:paraId="2328ACFA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459B0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183C4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Драговић Н, Трандафиловић С,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Људски ресурси – кључни елемент одрживог развоја система одбране РС, Војно дело 2017; 2: 182-193.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0042-8426.</w:t>
            </w:r>
          </w:p>
        </w:tc>
      </w:tr>
      <w:tr w:rsidR="00D067C4" w:rsidRPr="00332C10" w14:paraId="5E1044EB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0C431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36FAE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Ђорђевић Д, </w:t>
            </w: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Банковић Р, Развој каријере официра геодетске службе, Војно дело 2020; 3: стр. 69-83. ISSN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0042-8426.</w:t>
            </w:r>
          </w:p>
        </w:tc>
      </w:tr>
      <w:tr w:rsidR="00D067C4" w:rsidRPr="00332C10" w14:paraId="1BA00109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0DBFD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52FA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Митић В, Благојевић С, Лојић, Р, Усклађивање мотива и циљева битних субјеката планирања развоја система одбране, Војно дело 2018; 4: 180-201.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ISSN 0042-8426.</w:t>
            </w:r>
          </w:p>
        </w:tc>
      </w:tr>
      <w:tr w:rsidR="00D067C4" w:rsidRPr="00332C10" w14:paraId="7279A38D" w14:textId="77777777" w:rsidTr="00CD7CA6">
        <w:trPr>
          <w:trHeight w:val="6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4834B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DC9F6" w14:textId="77777777" w:rsidR="00D067C4" w:rsidRPr="00332C10" w:rsidRDefault="00D067C4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GJORGIEVSKI, I., </w:t>
            </w:r>
            <w:r w:rsidRPr="00610B2F">
              <w:rPr>
                <w:rFonts w:cs="Times New Roman"/>
                <w:b/>
                <w:b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LOJIĆ, R.,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RADOSAVLJEVIĆ, Ž., Improving Systems Thinking in Organizations : the Case of North Macedonia. </w:t>
            </w:r>
            <w:r w:rsidRPr="00332C10">
              <w:rPr>
                <w:rFonts w:cs="Times New Roman"/>
                <w:i/>
                <w:iCs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 [Onlajn izd.]. 2024, vol. 14, no. 41, str. 27-42., tabele, graf. prikazi. ISSN 2683-3409. </w:t>
            </w:r>
            <w:hyperlink r:id="rId5" w:history="1">
              <w:r w:rsidRPr="00332C10">
                <w:rPr>
                  <w:rStyle w:val="Hyperlink1"/>
                  <w:rFonts w:eastAsia="Arial Unicode MS"/>
                  <w:lang w:val="en-US"/>
                </w:rPr>
                <w:t>https://draft.economicsandlaw.org/en/home</w:t>
              </w:r>
            </w:hyperlink>
            <w:r w:rsidRPr="00332C10">
              <w:rPr>
                <w:rFonts w:cs="Times New Roman"/>
                <w:color w:val="0432FF"/>
                <w:spacing w:val="-4"/>
                <w:sz w:val="18"/>
                <w:szCs w:val="18"/>
                <w:u w:color="FF0000"/>
                <w:shd w:val="clear" w:color="auto" w:fill="FFFFFF"/>
                <w:lang w:val="en-US"/>
              </w:rPr>
              <w:t>.</w:t>
            </w:r>
          </w:p>
        </w:tc>
      </w:tr>
      <w:tr w:rsidR="00D067C4" w:rsidRPr="00332C10" w14:paraId="0C361DCD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45979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95D88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Lojić, R.,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The Impact of Job Analysis on Organisational Change, International journal of economics and law [Електронски извор]. - ISSN 2683-3409 (vol. 13, no. 38, 2023, str. 41-52.)., https://economicsandlaw.org/wp-content/uploads/2023/09/no3.pdf</w:t>
            </w:r>
          </w:p>
        </w:tc>
      </w:tr>
      <w:tr w:rsidR="00D067C4" w:rsidRPr="00332C10" w14:paraId="37C1FFF6" w14:textId="77777777" w:rsidTr="00CD7CA6">
        <w:trPr>
          <w:trHeight w:val="2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1EA76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720F" w14:textId="77777777" w:rsidR="00D067C4" w:rsidRPr="00332C10" w:rsidRDefault="00D067C4" w:rsidP="00CD7CA6">
            <w:pPr>
              <w:pStyle w:val="Body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610B2F">
              <w:rPr>
                <w:rFonts w:cs="Times New Roman"/>
                <w:b/>
                <w:bCs/>
                <w:sz w:val="18"/>
                <w:szCs w:val="18"/>
                <w:lang w:val="ru-RU"/>
              </w:rPr>
              <w:t>Лојић Р,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Стојковић Д, Ђурић Атанасиевски К.,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ru-RU"/>
              </w:rPr>
              <w:t xml:space="preserve">Основи менаџмента,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уџбеник-основни, 2023, Медија центар Одбрана. </w:t>
            </w:r>
            <w:r>
              <w:rPr>
                <w:rFonts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ISBN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978-86-3</w:t>
            </w:r>
            <w:r w:rsidRPr="00332C10">
              <w:rPr>
                <w:rFonts w:cs="Times New Roman"/>
                <w:sz w:val="18"/>
                <w:szCs w:val="18"/>
              </w:rPr>
              <w:t>3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5-0</w:t>
            </w:r>
            <w:r w:rsidRPr="00332C10">
              <w:rPr>
                <w:rFonts w:cs="Times New Roman"/>
                <w:sz w:val="18"/>
                <w:szCs w:val="18"/>
              </w:rPr>
              <w:t>774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Fonts w:cs="Times New Roman"/>
                <w:sz w:val="18"/>
                <w:szCs w:val="18"/>
              </w:rPr>
              <w:t>0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 </w:t>
            </w:r>
          </w:p>
          <w:p w14:paraId="1F205DFA" w14:textId="77777777" w:rsidR="00D067C4" w:rsidRPr="00332C10" w:rsidRDefault="00D067C4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067C4" w:rsidRPr="00332C10" w14:paraId="1BEB9712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5466D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067C4" w:rsidRPr="00332C10" w14:paraId="5FC02D8D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F4E5A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DB11B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google scholar 42</w:t>
            </w:r>
          </w:p>
        </w:tc>
      </w:tr>
      <w:tr w:rsidR="00D067C4" w:rsidRPr="00332C10" w14:paraId="030C9B0F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064C5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6BEA6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3; ERIH+: 1</w:t>
            </w:r>
          </w:p>
        </w:tc>
      </w:tr>
      <w:tr w:rsidR="00D067C4" w:rsidRPr="00332C10" w14:paraId="009E188E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53D22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6FB0C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9E6F6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D067C4" w:rsidRPr="00332C10" w14:paraId="585A5040" w14:textId="77777777" w:rsidTr="00CD7CA6">
        <w:trPr>
          <w:trHeight w:val="202"/>
        </w:trPr>
        <w:tc>
          <w:tcPr>
            <w:tcW w:w="2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0A101" w14:textId="77777777" w:rsidR="00D067C4" w:rsidRPr="00332C10" w:rsidRDefault="00D067C4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D7DA8" w14:textId="77777777" w:rsidR="00D067C4" w:rsidRPr="00332C10" w:rsidRDefault="00D067C4" w:rsidP="00CD7CA6">
            <w:pPr>
              <w:rPr>
                <w:sz w:val="18"/>
                <w:szCs w:val="18"/>
              </w:rPr>
            </w:pPr>
          </w:p>
        </w:tc>
      </w:tr>
      <w:tr w:rsidR="00D067C4" w:rsidRPr="00332C10" w14:paraId="03BC781C" w14:textId="77777777" w:rsidTr="00CD7CA6">
        <w:trPr>
          <w:trHeight w:val="585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58643" w14:textId="77777777" w:rsidR="00D067C4" w:rsidRPr="00610B2F" w:rsidRDefault="00D067C4" w:rsidP="00CD7CA6">
            <w:pPr>
              <w:pStyle w:val="NoSpacing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610B2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Други релевантни подаци: </w:t>
            </w:r>
            <w:r w:rsidRPr="00610B2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Лојић Р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10B2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Лидерство, 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>уџбеник-основни, 2019, Медија центар Одбрана.  (ISBN 978-86-335-0638-0)</w:t>
            </w:r>
            <w:r w:rsidRPr="00610B2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; </w:t>
            </w:r>
            <w:r w:rsidRPr="00610B2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Лојић Р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10B2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Управљање људским ресурсима у систему одбране, </w:t>
            </w:r>
            <w:r w:rsidRPr="00610B2F">
              <w:rPr>
                <w:rFonts w:ascii="Times New Roman" w:hAnsi="Times New Roman" w:cs="Times New Roman"/>
                <w:sz w:val="18"/>
                <w:szCs w:val="18"/>
              </w:rPr>
              <w:t>уџбеник-основни, 2011, Медија центар Одбрана.  (ISBN 978-86-355-0309-9)</w:t>
            </w:r>
          </w:p>
        </w:tc>
      </w:tr>
    </w:tbl>
    <w:p w14:paraId="5D6F2C87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23"/>
    <w:rsid w:val="000B2423"/>
    <w:rsid w:val="000D1F81"/>
    <w:rsid w:val="000D3D1E"/>
    <w:rsid w:val="00A36B3B"/>
    <w:rsid w:val="00D0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F1950C-1743-49DE-88D6-CBCB768B4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067C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D067C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D067C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D067C4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styleId="NoSpacing">
    <w:name w:val="No Spacing"/>
    <w:link w:val="NoSpacingChar"/>
    <w:qFormat/>
    <w:rsid w:val="00D067C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D067C4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aft.economicsandlaw.org/en/home" TargetMode="External"/><Relationship Id="rId4" Type="http://schemas.openxmlformats.org/officeDocument/2006/relationships/hyperlink" Target="https://www.fiti.edu.rs/sr/conferences-journals/anti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2024-10-25T18:41:00Z</dcterms:created>
  <dcterms:modified xsi:type="dcterms:W3CDTF">2024-10-25T18:41:00Z</dcterms:modified>
</cp:coreProperties>
</file>